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5C" w:rsidRDefault="0074625C" w:rsidP="0074625C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ZGŁOSZENIOWY</w:t>
      </w:r>
    </w:p>
    <w:p w:rsidR="0074625C" w:rsidRPr="0074625C" w:rsidRDefault="0074625C" w:rsidP="008E43E3">
      <w:pPr>
        <w:overflowPunct/>
        <w:autoSpaceDE/>
        <w:autoSpaceDN/>
        <w:adjustRightInd/>
        <w:spacing w:line="120" w:lineRule="auto"/>
        <w:rPr>
          <w:rFonts w:ascii="Arial" w:eastAsia="Calibri" w:hAnsi="Arial"/>
          <w:b/>
          <w:sz w:val="25"/>
          <w:szCs w:val="25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7738"/>
      </w:tblGrid>
      <w:tr w:rsidR="004E1F24" w:rsidRPr="004E1F24" w:rsidTr="00BC53B8">
        <w:trPr>
          <w:trHeight w:val="404"/>
          <w:jc w:val="center"/>
        </w:trPr>
        <w:tc>
          <w:tcPr>
            <w:tcW w:w="2163" w:type="dxa"/>
            <w:vAlign w:val="center"/>
          </w:tcPr>
          <w:p w:rsidR="004E1F24" w:rsidRPr="004E1F24" w:rsidRDefault="004E1F24" w:rsidP="004E1F24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Imię</w:t>
            </w:r>
            <w:r w:rsidRPr="004E1F24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  <w:p w:rsidR="004E1F24" w:rsidRPr="004E1F24" w:rsidRDefault="004E1F24" w:rsidP="004E1F24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738" w:type="dxa"/>
            <w:vAlign w:val="center"/>
          </w:tcPr>
          <w:p w:rsidR="004E1F24" w:rsidRPr="004E1F24" w:rsidRDefault="004E1F24" w:rsidP="004E1F24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E1F24" w:rsidRPr="004E1F24" w:rsidTr="00BC53B8">
        <w:trPr>
          <w:trHeight w:val="417"/>
          <w:jc w:val="center"/>
        </w:trPr>
        <w:tc>
          <w:tcPr>
            <w:tcW w:w="2163" w:type="dxa"/>
            <w:vAlign w:val="center"/>
          </w:tcPr>
          <w:p w:rsidR="004E1F24" w:rsidRPr="004E1F24" w:rsidRDefault="004E1F24" w:rsidP="004E1F24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Nazwisko</w:t>
            </w:r>
            <w:r w:rsidRPr="004E1F24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  <w:p w:rsidR="004E1F24" w:rsidRPr="004E1F24" w:rsidRDefault="004E1F24" w:rsidP="004E1F24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738" w:type="dxa"/>
            <w:vAlign w:val="center"/>
          </w:tcPr>
          <w:p w:rsidR="004E1F24" w:rsidRPr="004E1F24" w:rsidRDefault="004E1F24" w:rsidP="004E1F24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E1F24" w:rsidRPr="004E1F24" w:rsidTr="00BC53B8">
        <w:trPr>
          <w:trHeight w:val="687"/>
          <w:jc w:val="center"/>
        </w:trPr>
        <w:tc>
          <w:tcPr>
            <w:tcW w:w="2163" w:type="dxa"/>
            <w:vAlign w:val="center"/>
          </w:tcPr>
          <w:p w:rsidR="004E1F24" w:rsidRPr="004E1F24" w:rsidRDefault="004E1F24" w:rsidP="004E1F24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Adres</w:t>
            </w:r>
            <w:r w:rsidRPr="004E1F24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  <w:p w:rsidR="004E1F24" w:rsidRPr="004E1F24" w:rsidRDefault="004E1F24" w:rsidP="004E1F24">
            <w:pPr>
              <w:rPr>
                <w:sz w:val="16"/>
                <w:szCs w:val="16"/>
              </w:rPr>
            </w:pPr>
            <w:r w:rsidRPr="00E5220C">
              <w:rPr>
                <w:sz w:val="16"/>
                <w:szCs w:val="16"/>
              </w:rPr>
              <w:t>Kod pocztowy</w:t>
            </w:r>
            <w:r>
              <w:rPr>
                <w:sz w:val="16"/>
                <w:szCs w:val="16"/>
              </w:rPr>
              <w:t>,</w:t>
            </w:r>
            <w:r w:rsidRPr="00E5220C">
              <w:rPr>
                <w:sz w:val="16"/>
                <w:szCs w:val="16"/>
              </w:rPr>
              <w:t xml:space="preserve"> miejscowość</w:t>
            </w:r>
            <w:r>
              <w:rPr>
                <w:sz w:val="16"/>
                <w:szCs w:val="16"/>
              </w:rPr>
              <w:t>, u</w:t>
            </w:r>
            <w:r w:rsidRPr="004E1F24">
              <w:rPr>
                <w:sz w:val="16"/>
                <w:szCs w:val="16"/>
              </w:rPr>
              <w:t>lica i nr. budynku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738" w:type="dxa"/>
            <w:vAlign w:val="center"/>
          </w:tcPr>
          <w:p w:rsidR="004E1F24" w:rsidRPr="004E1F24" w:rsidRDefault="004E1F24" w:rsidP="004E1F24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E1F24" w:rsidRPr="004E1F24" w:rsidTr="00BC53B8">
        <w:trPr>
          <w:trHeight w:val="417"/>
          <w:jc w:val="center"/>
        </w:trPr>
        <w:tc>
          <w:tcPr>
            <w:tcW w:w="2163" w:type="dxa"/>
            <w:vAlign w:val="center"/>
          </w:tcPr>
          <w:p w:rsidR="004E1F24" w:rsidRPr="004E1F24" w:rsidRDefault="00DC011B" w:rsidP="004E1F24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Telefon</w:t>
            </w:r>
            <w:r w:rsidR="004E1F24" w:rsidRPr="004E1F24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  <w:p w:rsidR="004E1F24" w:rsidRPr="004E1F24" w:rsidRDefault="004E1F24" w:rsidP="004E1F24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738" w:type="dxa"/>
            <w:vAlign w:val="center"/>
          </w:tcPr>
          <w:p w:rsidR="004E1F24" w:rsidRPr="004E1F24" w:rsidRDefault="004E1F24" w:rsidP="004E1F24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E1F24" w:rsidRPr="004E1F24" w:rsidTr="00BC53B8">
        <w:trPr>
          <w:trHeight w:val="167"/>
          <w:jc w:val="center"/>
        </w:trPr>
        <w:tc>
          <w:tcPr>
            <w:tcW w:w="2163" w:type="dxa"/>
            <w:vAlign w:val="center"/>
          </w:tcPr>
          <w:p w:rsidR="004E1F24" w:rsidRPr="004E1F24" w:rsidRDefault="00DC011B" w:rsidP="004E1F24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*</w:t>
            </w:r>
            <w:r w:rsidRPr="004E1F24">
              <w:rPr>
                <w:rFonts w:ascii="Arial" w:eastAsia="Calibri" w:hAnsi="Arial" w:cs="Arial"/>
                <w:b/>
                <w:lang w:eastAsia="en-US"/>
              </w:rPr>
              <w:t>Adres e-mail:</w:t>
            </w:r>
          </w:p>
          <w:p w:rsidR="004E1F24" w:rsidRPr="004E1F24" w:rsidRDefault="004E1F24" w:rsidP="004E1F24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738" w:type="dxa"/>
          </w:tcPr>
          <w:p w:rsidR="004E1F24" w:rsidRPr="004E1F24" w:rsidRDefault="004E1F24" w:rsidP="004E1F24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DC011B" w:rsidRDefault="00DC011B" w:rsidP="0074625C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DC011B" w:rsidRDefault="00BC53B8" w:rsidP="0074625C">
      <w:pPr>
        <w:jc w:val="center"/>
        <w:rPr>
          <w:rFonts w:ascii="Arial Black" w:hAnsi="Arial Black" w:cstheme="majorHAnsi"/>
          <w:sz w:val="26"/>
          <w:szCs w:val="26"/>
        </w:rPr>
      </w:pPr>
      <w:r>
        <w:rPr>
          <w:rFonts w:ascii="Arial Black" w:hAnsi="Arial Black" w:cstheme="majorHAnsi"/>
          <w:sz w:val="26"/>
          <w:szCs w:val="26"/>
        </w:rPr>
        <w:t xml:space="preserve">10 </w:t>
      </w:r>
      <w:r w:rsidR="00DC011B" w:rsidRPr="00DC011B">
        <w:rPr>
          <w:rFonts w:ascii="Arial Black" w:hAnsi="Arial Black" w:cstheme="majorHAnsi"/>
          <w:sz w:val="26"/>
          <w:szCs w:val="26"/>
        </w:rPr>
        <w:t>PYTAŃ KONKURSOWYCH</w:t>
      </w:r>
    </w:p>
    <w:p w:rsidR="001601F5" w:rsidRDefault="001601F5" w:rsidP="001601F5">
      <w:pPr>
        <w:spacing w:line="120" w:lineRule="auto"/>
        <w:jc w:val="center"/>
        <w:rPr>
          <w:rFonts w:ascii="Arial Black" w:hAnsi="Arial Black" w:cstheme="majorHAnsi"/>
          <w:sz w:val="26"/>
          <w:szCs w:val="26"/>
        </w:rPr>
      </w:pPr>
    </w:p>
    <w:p w:rsidR="001601F5" w:rsidRPr="00695AA9" w:rsidRDefault="001601F5" w:rsidP="008F2DF7">
      <w:pPr>
        <w:jc w:val="center"/>
        <w:rPr>
          <w:rFonts w:asciiTheme="majorHAnsi" w:hAnsiTheme="majorHAnsi" w:cstheme="majorHAnsi"/>
          <w:sz w:val="26"/>
          <w:szCs w:val="26"/>
        </w:rPr>
      </w:pPr>
      <w:r w:rsidRPr="00695AA9">
        <w:rPr>
          <w:rFonts w:asciiTheme="majorHAnsi" w:hAnsiTheme="majorHAnsi" w:cstheme="majorHAnsi"/>
          <w:sz w:val="26"/>
          <w:szCs w:val="26"/>
        </w:rPr>
        <w:t>przygotowany przez PT KRUS Kartuzy</w:t>
      </w:r>
      <w:r w:rsidR="008E43E3" w:rsidRPr="00695AA9">
        <w:rPr>
          <w:rFonts w:asciiTheme="majorHAnsi" w:hAnsiTheme="majorHAnsi" w:cstheme="majorHAnsi"/>
          <w:sz w:val="26"/>
          <w:szCs w:val="26"/>
        </w:rPr>
        <w:t xml:space="preserve"> </w:t>
      </w:r>
      <w:r w:rsidRPr="00695AA9">
        <w:rPr>
          <w:rFonts w:asciiTheme="majorHAnsi" w:hAnsiTheme="majorHAnsi" w:cstheme="majorHAnsi"/>
          <w:sz w:val="26"/>
          <w:szCs w:val="26"/>
        </w:rPr>
        <w:t>do konkursu p.t.</w:t>
      </w:r>
    </w:p>
    <w:p w:rsidR="008F2DF7" w:rsidRDefault="008F2DF7" w:rsidP="008F2DF7">
      <w:pPr>
        <w:spacing w:line="12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C011B" w:rsidRDefault="001601F5" w:rsidP="001601F5">
      <w:pPr>
        <w:jc w:val="center"/>
        <w:rPr>
          <w:rFonts w:ascii="Arial" w:eastAsia="Calibri" w:hAnsi="Arial"/>
          <w:b/>
          <w:sz w:val="28"/>
          <w:szCs w:val="28"/>
          <w:lang w:eastAsia="en-US"/>
        </w:rPr>
      </w:pPr>
      <w:r w:rsidRPr="0074625C">
        <w:rPr>
          <w:rFonts w:ascii="Arial" w:eastAsia="Calibri" w:hAnsi="Arial"/>
          <w:b/>
          <w:sz w:val="28"/>
          <w:szCs w:val="28"/>
          <w:lang w:eastAsia="en-US"/>
        </w:rPr>
        <w:t>„Bezpieczna praca w gospodarstwie rolnym”</w:t>
      </w:r>
    </w:p>
    <w:p w:rsidR="008F2DF7" w:rsidRDefault="008F2DF7" w:rsidP="008F2DF7">
      <w:pPr>
        <w:spacing w:line="120" w:lineRule="auto"/>
        <w:jc w:val="center"/>
        <w:rPr>
          <w:rFonts w:ascii="Arial" w:eastAsia="Calibri" w:hAnsi="Arial"/>
          <w:b/>
          <w:sz w:val="28"/>
          <w:szCs w:val="28"/>
          <w:lang w:eastAsia="en-US"/>
        </w:rPr>
      </w:pPr>
    </w:p>
    <w:p w:rsidR="001601F5" w:rsidRPr="008E43E3" w:rsidRDefault="001601F5" w:rsidP="008E43E3">
      <w:pPr>
        <w:spacing w:line="120" w:lineRule="auto"/>
        <w:jc w:val="center"/>
        <w:rPr>
          <w:rFonts w:ascii="Arial Black" w:hAnsi="Arial Black" w:cstheme="majorHAnsi"/>
        </w:rPr>
      </w:pPr>
    </w:p>
    <w:p w:rsidR="001601F5" w:rsidRPr="007B3815" w:rsidRDefault="0015556E" w:rsidP="0015556E">
      <w:pPr>
        <w:jc w:val="center"/>
        <w:rPr>
          <w:rFonts w:ascii="Arial Black" w:hAnsi="Arial Black" w:cstheme="majorHAnsi"/>
          <w:color w:val="FF0000"/>
          <w:u w:val="single"/>
        </w:rPr>
      </w:pPr>
      <w:r w:rsidRPr="007B3815">
        <w:rPr>
          <w:rFonts w:ascii="Arial Black" w:hAnsi="Arial Black" w:cstheme="majorHAnsi"/>
          <w:color w:val="FF0000"/>
          <w:u w:val="single"/>
        </w:rPr>
        <w:t>PROSZ</w:t>
      </w:r>
      <w:r w:rsidRPr="007B3815">
        <w:rPr>
          <w:rFonts w:ascii="Arial Black" w:hAnsi="Arial Black" w:cstheme="majorHAnsi" w:hint="eastAsia"/>
          <w:color w:val="FF0000"/>
          <w:u w:val="single"/>
        </w:rPr>
        <w:t>Ę</w:t>
      </w:r>
      <w:r w:rsidRPr="007B3815">
        <w:rPr>
          <w:rFonts w:ascii="Arial Black" w:hAnsi="Arial Black" w:cstheme="majorHAnsi"/>
          <w:color w:val="FF0000"/>
          <w:u w:val="single"/>
        </w:rPr>
        <w:t xml:space="preserve"> ZAZNACZY</w:t>
      </w:r>
      <w:r w:rsidRPr="007B3815">
        <w:rPr>
          <w:rFonts w:ascii="Arial Black" w:hAnsi="Arial Black" w:cstheme="majorHAnsi" w:hint="eastAsia"/>
          <w:color w:val="FF0000"/>
          <w:u w:val="single"/>
        </w:rPr>
        <w:t>Ć</w:t>
      </w:r>
      <w:r w:rsidRPr="007B3815">
        <w:rPr>
          <w:rFonts w:ascii="Arial Black" w:hAnsi="Arial Black" w:cstheme="majorHAnsi"/>
          <w:color w:val="FF0000"/>
          <w:u w:val="single"/>
        </w:rPr>
        <w:t xml:space="preserve"> JEDN</w:t>
      </w:r>
      <w:r w:rsidRPr="007B3815">
        <w:rPr>
          <w:rFonts w:ascii="Arial Black" w:hAnsi="Arial Black" w:cstheme="majorHAnsi" w:hint="eastAsia"/>
          <w:color w:val="FF0000"/>
          <w:u w:val="single"/>
        </w:rPr>
        <w:t>Ą</w:t>
      </w:r>
      <w:r w:rsidRPr="007B3815">
        <w:rPr>
          <w:rFonts w:ascii="Arial Black" w:hAnsi="Arial Black" w:cstheme="majorHAnsi"/>
          <w:color w:val="FF0000"/>
          <w:u w:val="single"/>
        </w:rPr>
        <w:t xml:space="preserve"> </w:t>
      </w:r>
      <w:r w:rsidR="00917B43" w:rsidRPr="007B3815">
        <w:rPr>
          <w:rFonts w:ascii="Arial Black" w:hAnsi="Arial Black" w:cstheme="majorHAnsi"/>
          <w:color w:val="FF0000"/>
          <w:u w:val="single"/>
        </w:rPr>
        <w:t>PRAWID</w:t>
      </w:r>
      <w:r w:rsidR="00917B43" w:rsidRPr="007B3815">
        <w:rPr>
          <w:rFonts w:ascii="Arial Black" w:hAnsi="Arial Black" w:cstheme="majorHAnsi" w:hint="eastAsia"/>
          <w:color w:val="FF0000"/>
          <w:u w:val="single"/>
        </w:rPr>
        <w:t>Ł</w:t>
      </w:r>
      <w:r w:rsidR="00917B43" w:rsidRPr="007B3815">
        <w:rPr>
          <w:rFonts w:ascii="Arial Black" w:hAnsi="Arial Black" w:cstheme="majorHAnsi"/>
          <w:color w:val="FF0000"/>
          <w:u w:val="single"/>
        </w:rPr>
        <w:t>OW</w:t>
      </w:r>
      <w:r w:rsidR="00917B43" w:rsidRPr="007B3815">
        <w:rPr>
          <w:rFonts w:ascii="Arial Black" w:hAnsi="Arial Black" w:cstheme="majorHAnsi" w:hint="eastAsia"/>
          <w:color w:val="FF0000"/>
          <w:u w:val="single"/>
        </w:rPr>
        <w:t>Ą</w:t>
      </w:r>
      <w:r w:rsidR="00917B43" w:rsidRPr="007B3815">
        <w:rPr>
          <w:rFonts w:ascii="Arial Black" w:hAnsi="Arial Black" w:cstheme="majorHAnsi"/>
          <w:color w:val="FF0000"/>
          <w:u w:val="single"/>
        </w:rPr>
        <w:t xml:space="preserve"> </w:t>
      </w:r>
      <w:r w:rsidRPr="007B3815">
        <w:rPr>
          <w:rFonts w:ascii="Arial Black" w:hAnsi="Arial Black" w:cstheme="majorHAnsi"/>
          <w:color w:val="FF0000"/>
          <w:u w:val="single"/>
        </w:rPr>
        <w:t>ODPOWIED</w:t>
      </w:r>
      <w:r w:rsidRPr="007B3815">
        <w:rPr>
          <w:rFonts w:ascii="Arial Black" w:hAnsi="Arial Black" w:cstheme="majorHAnsi" w:hint="eastAsia"/>
          <w:color w:val="FF0000"/>
          <w:u w:val="single"/>
        </w:rPr>
        <w:t>Ź</w:t>
      </w:r>
    </w:p>
    <w:p w:rsidR="00396DCB" w:rsidRDefault="00396DCB" w:rsidP="0015556E">
      <w:pPr>
        <w:jc w:val="center"/>
        <w:rPr>
          <w:rFonts w:ascii="Arial Black" w:hAnsi="Arial Black" w:cstheme="majorHAnsi"/>
          <w:color w:val="FF0000"/>
        </w:rPr>
      </w:pPr>
    </w:p>
    <w:p w:rsidR="00BC53B8" w:rsidRPr="00BC53B8" w:rsidRDefault="00BC53B8" w:rsidP="00BC53B8">
      <w:pPr>
        <w:pStyle w:val="Akapitzlist"/>
        <w:numPr>
          <w:ilvl w:val="0"/>
          <w:numId w:val="1"/>
        </w:numPr>
        <w:rPr>
          <w:b/>
          <w:bCs/>
        </w:rPr>
      </w:pPr>
      <w:r w:rsidRPr="00BC53B8">
        <w:rPr>
          <w:b/>
          <w:bCs/>
        </w:rPr>
        <w:t>Opakowanie po zużytych środkach chemicznych należy:</w:t>
      </w:r>
    </w:p>
    <w:p w:rsidR="00BC53B8" w:rsidRDefault="00BC53B8" w:rsidP="00BC53B8">
      <w:pPr>
        <w:pStyle w:val="Akapitzlist"/>
        <w:numPr>
          <w:ilvl w:val="0"/>
          <w:numId w:val="7"/>
        </w:numPr>
      </w:pPr>
      <w:r>
        <w:t>Wyrzucać na śmietnik</w:t>
      </w:r>
    </w:p>
    <w:p w:rsidR="00BC53B8" w:rsidRDefault="00BC53B8" w:rsidP="00BC53B8">
      <w:pPr>
        <w:pStyle w:val="Akapitzlist"/>
        <w:numPr>
          <w:ilvl w:val="0"/>
          <w:numId w:val="7"/>
        </w:numPr>
      </w:pPr>
      <w:r>
        <w:t xml:space="preserve">Spalić </w:t>
      </w:r>
    </w:p>
    <w:p w:rsidR="00BC53B8" w:rsidRDefault="00BC53B8" w:rsidP="00BC53B8">
      <w:pPr>
        <w:pStyle w:val="Akapitzlist"/>
        <w:numPr>
          <w:ilvl w:val="0"/>
          <w:numId w:val="7"/>
        </w:numPr>
      </w:pPr>
      <w:r>
        <w:t>Zużyć zgodnie z zaleceniem wg instrukcji podanej na opakowaniu</w:t>
      </w:r>
    </w:p>
    <w:p w:rsidR="00396DCB" w:rsidRPr="00BC53B8" w:rsidRDefault="00BC53B8" w:rsidP="00396DCB">
      <w:pPr>
        <w:pStyle w:val="Akapitzlist"/>
        <w:numPr>
          <w:ilvl w:val="0"/>
          <w:numId w:val="7"/>
        </w:numPr>
      </w:pPr>
      <w:r>
        <w:t>Zakopać</w:t>
      </w:r>
    </w:p>
    <w:p w:rsidR="00BC53B8" w:rsidRDefault="00BC53B8" w:rsidP="008E43E3">
      <w:pPr>
        <w:spacing w:line="120" w:lineRule="auto"/>
        <w:rPr>
          <w:rFonts w:ascii="Arial Black" w:hAnsi="Arial Black" w:cstheme="majorHAnsi"/>
          <w:color w:val="FF0000"/>
        </w:rPr>
      </w:pPr>
    </w:p>
    <w:p w:rsidR="00BC53B8" w:rsidRPr="00BC53B8" w:rsidRDefault="00BC53B8" w:rsidP="00BC53B8">
      <w:pPr>
        <w:pStyle w:val="Akapitzlist"/>
        <w:numPr>
          <w:ilvl w:val="0"/>
          <w:numId w:val="1"/>
        </w:numPr>
        <w:rPr>
          <w:b/>
          <w:bCs/>
        </w:rPr>
      </w:pPr>
      <w:r w:rsidRPr="00BC53B8">
        <w:rPr>
          <w:b/>
          <w:bCs/>
        </w:rPr>
        <w:t xml:space="preserve">Wypadek przy pracy rolniczej należy zgłosić do KRUS w nieprzekraczającym terminie od daty zdarzenia: </w:t>
      </w:r>
    </w:p>
    <w:p w:rsidR="00BC53B8" w:rsidRDefault="00BC53B8" w:rsidP="00BC53B8">
      <w:pPr>
        <w:pStyle w:val="Akapitzlist"/>
        <w:numPr>
          <w:ilvl w:val="0"/>
          <w:numId w:val="3"/>
        </w:numPr>
      </w:pPr>
      <w:r>
        <w:t>24 godziny</w:t>
      </w:r>
    </w:p>
    <w:p w:rsidR="00BC53B8" w:rsidRDefault="00BC53B8" w:rsidP="00BC53B8">
      <w:pPr>
        <w:pStyle w:val="Akapitzlist"/>
        <w:numPr>
          <w:ilvl w:val="0"/>
          <w:numId w:val="3"/>
        </w:numPr>
      </w:pPr>
      <w:r>
        <w:t xml:space="preserve">Jednego miesiąca </w:t>
      </w:r>
    </w:p>
    <w:p w:rsidR="00BC53B8" w:rsidRDefault="00BC53B8" w:rsidP="00BC53B8">
      <w:pPr>
        <w:pStyle w:val="Akapitzlist"/>
        <w:numPr>
          <w:ilvl w:val="0"/>
          <w:numId w:val="3"/>
        </w:numPr>
      </w:pPr>
      <w:r>
        <w:t xml:space="preserve">Sześciu miesięcy </w:t>
      </w:r>
    </w:p>
    <w:p w:rsidR="00BC53B8" w:rsidRDefault="00BC53B8" w:rsidP="00BC53B8">
      <w:pPr>
        <w:pStyle w:val="Akapitzlist"/>
        <w:numPr>
          <w:ilvl w:val="0"/>
          <w:numId w:val="3"/>
        </w:numPr>
      </w:pPr>
      <w:r>
        <w:t>Dwa tygodnie</w:t>
      </w:r>
    </w:p>
    <w:p w:rsidR="00BC53B8" w:rsidRDefault="00BC53B8" w:rsidP="008E43E3">
      <w:pPr>
        <w:spacing w:line="120" w:lineRule="auto"/>
        <w:rPr>
          <w:rFonts w:ascii="Arial Black" w:hAnsi="Arial Black" w:cstheme="majorHAnsi"/>
          <w:color w:val="FF0000"/>
        </w:rPr>
      </w:pPr>
    </w:p>
    <w:p w:rsidR="00BC53B8" w:rsidRPr="00BC53B8" w:rsidRDefault="00BC53B8" w:rsidP="00BC53B8">
      <w:pPr>
        <w:pStyle w:val="Akapitzlist"/>
        <w:numPr>
          <w:ilvl w:val="0"/>
          <w:numId w:val="1"/>
        </w:numPr>
        <w:rPr>
          <w:b/>
          <w:bCs/>
        </w:rPr>
      </w:pPr>
      <w:r w:rsidRPr="00BC53B8">
        <w:rPr>
          <w:b/>
          <w:bCs/>
        </w:rPr>
        <w:t>Czy można naprawić maszynę rolniczą zawieszoną na ciągniku:</w:t>
      </w:r>
    </w:p>
    <w:p w:rsidR="00BC53B8" w:rsidRDefault="00BC53B8" w:rsidP="00BC53B8">
      <w:pPr>
        <w:pStyle w:val="Akapitzlist"/>
        <w:numPr>
          <w:ilvl w:val="0"/>
          <w:numId w:val="4"/>
        </w:numPr>
      </w:pPr>
      <w:r>
        <w:t>Nie można</w:t>
      </w:r>
    </w:p>
    <w:p w:rsidR="00BC53B8" w:rsidRDefault="00BC53B8" w:rsidP="00BC53B8">
      <w:pPr>
        <w:pStyle w:val="Akapitzlist"/>
        <w:numPr>
          <w:ilvl w:val="0"/>
          <w:numId w:val="4"/>
        </w:numPr>
      </w:pPr>
      <w:r>
        <w:t>Można po wyłączeniu wałka napędu w ciągniku</w:t>
      </w:r>
    </w:p>
    <w:p w:rsidR="00BC53B8" w:rsidRDefault="00BC53B8" w:rsidP="00BC53B8">
      <w:pPr>
        <w:pStyle w:val="Akapitzlist"/>
        <w:numPr>
          <w:ilvl w:val="0"/>
          <w:numId w:val="4"/>
        </w:numPr>
      </w:pPr>
      <w:r>
        <w:t>Można po wyłączeniu wałka napędu i zgaszeniu silnika w ciągniku</w:t>
      </w:r>
    </w:p>
    <w:p w:rsidR="00BC53B8" w:rsidRDefault="00BC53B8" w:rsidP="00BC53B8">
      <w:pPr>
        <w:pStyle w:val="Akapitzlist"/>
        <w:numPr>
          <w:ilvl w:val="0"/>
          <w:numId w:val="4"/>
        </w:numPr>
      </w:pPr>
      <w:r>
        <w:t xml:space="preserve">Można po wyłączeniu silnika w ciągniku i opuszczeniu maszyny na podłoże lub podstawieniu stabilnej podpórki </w:t>
      </w:r>
    </w:p>
    <w:p w:rsidR="00BC53B8" w:rsidRDefault="00BC53B8" w:rsidP="008E43E3">
      <w:pPr>
        <w:spacing w:line="120" w:lineRule="auto"/>
        <w:rPr>
          <w:rFonts w:ascii="Arial Black" w:hAnsi="Arial Black" w:cstheme="majorHAnsi"/>
          <w:color w:val="FF0000"/>
        </w:rPr>
      </w:pPr>
    </w:p>
    <w:p w:rsidR="00BC53B8" w:rsidRPr="00BC53B8" w:rsidRDefault="00BC53B8" w:rsidP="00BC53B8">
      <w:pPr>
        <w:pStyle w:val="Akapitzlist"/>
        <w:numPr>
          <w:ilvl w:val="0"/>
          <w:numId w:val="1"/>
        </w:numPr>
        <w:rPr>
          <w:b/>
          <w:bCs/>
        </w:rPr>
      </w:pPr>
      <w:r w:rsidRPr="00BC53B8">
        <w:rPr>
          <w:b/>
          <w:bCs/>
        </w:rPr>
        <w:t>Wypalanie łąk i słomy oraz suchych traw na polach jest:</w:t>
      </w:r>
    </w:p>
    <w:p w:rsidR="00BC53B8" w:rsidRDefault="00BC53B8" w:rsidP="00BC53B8">
      <w:pPr>
        <w:pStyle w:val="Akapitzlist"/>
        <w:numPr>
          <w:ilvl w:val="0"/>
          <w:numId w:val="5"/>
        </w:numPr>
      </w:pPr>
      <w:r>
        <w:t>Dozwolone pod warunkiem powiadomienia straży pożarnej i przygotowania podręcznego sprzętu gaśniczego</w:t>
      </w:r>
    </w:p>
    <w:p w:rsidR="00BC53B8" w:rsidRDefault="00BC53B8" w:rsidP="00BC53B8">
      <w:pPr>
        <w:pStyle w:val="Akapitzlist"/>
        <w:numPr>
          <w:ilvl w:val="0"/>
          <w:numId w:val="5"/>
        </w:numPr>
      </w:pPr>
      <w:r>
        <w:t>Dozwolone pod warunkiem zachowania ostrożności i ponad 100 m od lasu</w:t>
      </w:r>
    </w:p>
    <w:p w:rsidR="00BC53B8" w:rsidRDefault="00BC53B8" w:rsidP="00BC53B8">
      <w:pPr>
        <w:pStyle w:val="Akapitzlist"/>
        <w:numPr>
          <w:ilvl w:val="0"/>
          <w:numId w:val="5"/>
        </w:numPr>
      </w:pPr>
      <w:r>
        <w:t>Dozwolone jeśli pada deszcz lub jeśli przygotujemy sprzęt gaśniczy</w:t>
      </w:r>
    </w:p>
    <w:p w:rsidR="00BC53B8" w:rsidRDefault="00BC53B8" w:rsidP="00BC53B8">
      <w:pPr>
        <w:pStyle w:val="Akapitzlist"/>
        <w:numPr>
          <w:ilvl w:val="0"/>
          <w:numId w:val="5"/>
        </w:numPr>
      </w:pPr>
      <w:r>
        <w:t>Niedozwolone w żadnym przypadku</w:t>
      </w:r>
    </w:p>
    <w:p w:rsidR="00BC53B8" w:rsidRDefault="00BC53B8" w:rsidP="008E43E3">
      <w:pPr>
        <w:spacing w:line="120" w:lineRule="auto"/>
        <w:rPr>
          <w:rFonts w:ascii="Arial Black" w:hAnsi="Arial Black" w:cstheme="majorHAnsi"/>
          <w:color w:val="FF0000"/>
        </w:rPr>
      </w:pPr>
    </w:p>
    <w:p w:rsidR="008E43E3" w:rsidRPr="00BC53B8" w:rsidRDefault="008E43E3" w:rsidP="008E43E3">
      <w:pPr>
        <w:pStyle w:val="Akapitzlist"/>
        <w:numPr>
          <w:ilvl w:val="0"/>
          <w:numId w:val="1"/>
        </w:numPr>
        <w:rPr>
          <w:b/>
          <w:bCs/>
        </w:rPr>
      </w:pPr>
      <w:r w:rsidRPr="00BC53B8">
        <w:rPr>
          <w:b/>
          <w:bCs/>
        </w:rPr>
        <w:t>Na przyczepie załadowanej sianem lub słomą można przewozić:</w:t>
      </w:r>
    </w:p>
    <w:p w:rsidR="008E43E3" w:rsidRDefault="008E43E3" w:rsidP="008E43E3">
      <w:pPr>
        <w:pStyle w:val="Akapitzlist"/>
        <w:numPr>
          <w:ilvl w:val="0"/>
          <w:numId w:val="8"/>
        </w:numPr>
      </w:pPr>
      <w:r>
        <w:t>Najwyżej 1 osobę</w:t>
      </w:r>
    </w:p>
    <w:p w:rsidR="008E43E3" w:rsidRDefault="008E43E3" w:rsidP="008E43E3">
      <w:pPr>
        <w:pStyle w:val="Akapitzlist"/>
        <w:numPr>
          <w:ilvl w:val="0"/>
          <w:numId w:val="8"/>
        </w:numPr>
      </w:pPr>
      <w:r>
        <w:t>Kilka osób pod warunkiem, że podróżować będą na niewielkiej odległości</w:t>
      </w:r>
    </w:p>
    <w:p w:rsidR="008E43E3" w:rsidRDefault="008E43E3" w:rsidP="008E43E3">
      <w:pPr>
        <w:pStyle w:val="Akapitzlist"/>
        <w:numPr>
          <w:ilvl w:val="0"/>
          <w:numId w:val="8"/>
        </w:numPr>
      </w:pPr>
      <w:r>
        <w:t>Tylko 2 osoby z tym, że 1 musi być dorosła</w:t>
      </w:r>
    </w:p>
    <w:p w:rsidR="008E43E3" w:rsidRPr="008E43E3" w:rsidRDefault="008E43E3" w:rsidP="00396DCB">
      <w:pPr>
        <w:pStyle w:val="Akapitzlist"/>
        <w:numPr>
          <w:ilvl w:val="0"/>
          <w:numId w:val="8"/>
        </w:numPr>
      </w:pPr>
      <w:r>
        <w:t>Nie wolno przewozić żadnych osób</w:t>
      </w:r>
    </w:p>
    <w:p w:rsidR="00BC53B8" w:rsidRPr="00BC53B8" w:rsidRDefault="00BC53B8" w:rsidP="00BC53B8">
      <w:pPr>
        <w:pStyle w:val="Akapitzlist"/>
        <w:numPr>
          <w:ilvl w:val="0"/>
          <w:numId w:val="1"/>
        </w:numPr>
        <w:rPr>
          <w:b/>
          <w:bCs/>
        </w:rPr>
      </w:pPr>
      <w:r w:rsidRPr="00BC53B8">
        <w:rPr>
          <w:b/>
          <w:bCs/>
        </w:rPr>
        <w:lastRenderedPageBreak/>
        <w:t>Wyprowadzając bydło i konie na pastwisko należy:</w:t>
      </w:r>
    </w:p>
    <w:p w:rsidR="00BC53B8" w:rsidRDefault="00BC53B8" w:rsidP="00BC53B8">
      <w:pPr>
        <w:pStyle w:val="Akapitzlist"/>
        <w:numPr>
          <w:ilvl w:val="0"/>
          <w:numId w:val="6"/>
        </w:numPr>
      </w:pPr>
      <w:r>
        <w:t>Trzymać je na mocnym łańcuchu tak aby nagle nie uciekły najlepiej owijając sobie ten łańcuch wokół dłoni</w:t>
      </w:r>
    </w:p>
    <w:p w:rsidR="00BC53B8" w:rsidRDefault="00BC53B8" w:rsidP="00BC53B8">
      <w:pPr>
        <w:pStyle w:val="Akapitzlist"/>
        <w:numPr>
          <w:ilvl w:val="0"/>
          <w:numId w:val="6"/>
        </w:numPr>
      </w:pPr>
      <w:r>
        <w:t>Bydło wypędzać luzem najlepiej za pomocą psa pasterskiego, który zawróci zwierzęta i zapędzi we właściwym kierunku</w:t>
      </w:r>
    </w:p>
    <w:p w:rsidR="00BC53B8" w:rsidRDefault="00BC53B8" w:rsidP="00BC53B8">
      <w:pPr>
        <w:pStyle w:val="Akapitzlist"/>
        <w:numPr>
          <w:ilvl w:val="0"/>
          <w:numId w:val="6"/>
        </w:numPr>
      </w:pPr>
      <w:r>
        <w:t>Wypędzać je przywiązując np. do ciągnika czy przyczepy albo prowadzić za wozem</w:t>
      </w:r>
    </w:p>
    <w:p w:rsidR="00BC53B8" w:rsidRDefault="00BC53B8" w:rsidP="00396DCB">
      <w:pPr>
        <w:pStyle w:val="Akapitzlist"/>
        <w:numPr>
          <w:ilvl w:val="0"/>
          <w:numId w:val="6"/>
        </w:numPr>
      </w:pPr>
      <w:r>
        <w:t>Podczas wyprowadzania trzymać na łańcuchu w taki sposób aby ten łańcuch można było wypuścić z dłoni gdy np. zwierzę się spłoszy</w:t>
      </w:r>
    </w:p>
    <w:p w:rsidR="00CB5831" w:rsidRPr="00CB5831" w:rsidRDefault="00CB5831" w:rsidP="00CB5831">
      <w:pPr>
        <w:spacing w:line="120" w:lineRule="auto"/>
      </w:pPr>
    </w:p>
    <w:p w:rsidR="00CB5831" w:rsidRPr="00CB5831" w:rsidRDefault="00CB5831" w:rsidP="00CB5831">
      <w:pPr>
        <w:overflowPunct/>
        <w:autoSpaceDE/>
        <w:autoSpaceDN/>
        <w:adjustRightInd/>
        <w:spacing w:after="200" w:line="276" w:lineRule="auto"/>
        <w:ind w:firstLine="425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B5831">
        <w:rPr>
          <w:rFonts w:asciiTheme="minorHAnsi" w:hAnsiTheme="minorHAnsi" w:cstheme="minorHAnsi"/>
          <w:b/>
          <w:bCs/>
          <w:sz w:val="22"/>
          <w:szCs w:val="22"/>
        </w:rPr>
        <w:t>.  Czego dzieci robić nie powinny przy pracach w gospodarstwie:</w:t>
      </w:r>
    </w:p>
    <w:p w:rsidR="00CB5831" w:rsidRPr="00CB5831" w:rsidRDefault="00CB5831" w:rsidP="00CB5831">
      <w:pPr>
        <w:overflowPunct/>
        <w:autoSpaceDE/>
        <w:autoSpaceDN/>
        <w:adjustRightInd/>
        <w:spacing w:after="200" w:line="276" w:lineRule="auto"/>
        <w:ind w:left="360" w:firstLine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B5831">
        <w:rPr>
          <w:rFonts w:asciiTheme="minorHAnsi" w:hAnsiTheme="minorHAnsi" w:cstheme="minorHAnsi"/>
          <w:sz w:val="22"/>
          <w:szCs w:val="22"/>
        </w:rPr>
        <w:t>)  </w:t>
      </w:r>
      <w:r w:rsidR="006C7845">
        <w:rPr>
          <w:rFonts w:asciiTheme="minorHAnsi" w:hAnsiTheme="minorHAnsi" w:cstheme="minorHAnsi"/>
          <w:sz w:val="22"/>
          <w:szCs w:val="22"/>
        </w:rPr>
        <w:t xml:space="preserve"> </w:t>
      </w:r>
      <w:r w:rsidRPr="00CB5831">
        <w:rPr>
          <w:rFonts w:asciiTheme="minorHAnsi" w:hAnsiTheme="minorHAnsi" w:cstheme="minorHAnsi"/>
          <w:sz w:val="22"/>
          <w:szCs w:val="22"/>
        </w:rPr>
        <w:t xml:space="preserve">Pomagać przy pracy z użyciem rozpuszczalników organicznych </w:t>
      </w:r>
    </w:p>
    <w:p w:rsidR="00CB5831" w:rsidRPr="00CB5831" w:rsidRDefault="00CB5831" w:rsidP="00CB5831">
      <w:pPr>
        <w:overflowPunct/>
        <w:autoSpaceDE/>
        <w:autoSpaceDN/>
        <w:adjustRightInd/>
        <w:spacing w:after="200" w:line="276" w:lineRule="auto"/>
        <w:ind w:left="360" w:firstLine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CB5831">
        <w:rPr>
          <w:rFonts w:asciiTheme="minorHAnsi" w:hAnsiTheme="minorHAnsi" w:cstheme="minorHAnsi"/>
          <w:sz w:val="22"/>
          <w:szCs w:val="22"/>
        </w:rPr>
        <w:t>)  </w:t>
      </w:r>
      <w:r w:rsidR="006C7845">
        <w:rPr>
          <w:rFonts w:asciiTheme="minorHAnsi" w:hAnsiTheme="minorHAnsi" w:cstheme="minorHAnsi"/>
          <w:sz w:val="22"/>
          <w:szCs w:val="22"/>
        </w:rPr>
        <w:t xml:space="preserve"> </w:t>
      </w:r>
      <w:r w:rsidRPr="00CB5831">
        <w:rPr>
          <w:rFonts w:asciiTheme="minorHAnsi" w:hAnsiTheme="minorHAnsi" w:cstheme="minorHAnsi"/>
          <w:sz w:val="22"/>
          <w:szCs w:val="22"/>
        </w:rPr>
        <w:t>Pomagać przy wyładunku i wysiewie wapna nawozowego</w:t>
      </w:r>
    </w:p>
    <w:p w:rsidR="00CB5831" w:rsidRPr="00CB5831" w:rsidRDefault="00CB5831" w:rsidP="00CB5831">
      <w:pPr>
        <w:overflowPunct/>
        <w:autoSpaceDE/>
        <w:autoSpaceDN/>
        <w:adjustRightInd/>
        <w:spacing w:after="200" w:line="276" w:lineRule="auto"/>
        <w:ind w:left="1134" w:hanging="34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CB5831">
        <w:rPr>
          <w:rFonts w:asciiTheme="minorHAnsi" w:hAnsiTheme="minorHAnsi" w:cstheme="minorHAnsi"/>
          <w:sz w:val="22"/>
          <w:szCs w:val="22"/>
        </w:rPr>
        <w:t>)  </w:t>
      </w:r>
      <w:r w:rsidR="006C7845">
        <w:rPr>
          <w:rFonts w:asciiTheme="minorHAnsi" w:hAnsiTheme="minorHAnsi" w:cstheme="minorHAnsi"/>
          <w:sz w:val="22"/>
          <w:szCs w:val="22"/>
        </w:rPr>
        <w:t xml:space="preserve"> </w:t>
      </w:r>
      <w:r w:rsidRPr="00CB5831">
        <w:rPr>
          <w:rFonts w:asciiTheme="minorHAnsi" w:hAnsiTheme="minorHAnsi" w:cstheme="minorHAnsi"/>
          <w:sz w:val="22"/>
          <w:szCs w:val="22"/>
        </w:rPr>
        <w:t>Przebywać na pomostach sadzarek do ziemniaków oraz siewników i korygować ich prace poprzez strącanie nadmiaru sadzeniaków lub przegarnianie ziarna w skrzyni nasiennej</w:t>
      </w:r>
    </w:p>
    <w:p w:rsidR="00CB5831" w:rsidRPr="00CB5831" w:rsidRDefault="00CB5831" w:rsidP="00CB5831">
      <w:pPr>
        <w:overflowPunct/>
        <w:autoSpaceDE/>
        <w:autoSpaceDN/>
        <w:adjustRightInd/>
        <w:spacing w:after="200" w:line="276" w:lineRule="auto"/>
        <w:ind w:left="360" w:firstLine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B5831">
        <w:rPr>
          <w:rFonts w:asciiTheme="minorHAnsi" w:hAnsiTheme="minorHAnsi" w:cstheme="minorHAnsi"/>
          <w:sz w:val="22"/>
          <w:szCs w:val="22"/>
        </w:rPr>
        <w:t xml:space="preserve">)  </w:t>
      </w:r>
      <w:r w:rsidR="006C7845">
        <w:rPr>
          <w:rFonts w:asciiTheme="minorHAnsi" w:hAnsiTheme="minorHAnsi" w:cstheme="minorHAnsi"/>
          <w:sz w:val="22"/>
          <w:szCs w:val="22"/>
        </w:rPr>
        <w:t xml:space="preserve"> </w:t>
      </w:r>
      <w:r w:rsidRPr="00CB5831">
        <w:rPr>
          <w:rFonts w:asciiTheme="minorHAnsi" w:hAnsiTheme="minorHAnsi" w:cstheme="minorHAnsi"/>
          <w:sz w:val="22"/>
          <w:szCs w:val="22"/>
        </w:rPr>
        <w:t>Wszystkie odpowiedzi są poprawne</w:t>
      </w:r>
    </w:p>
    <w:p w:rsidR="00CB5831" w:rsidRDefault="00CB5831" w:rsidP="00810382">
      <w:pPr>
        <w:overflowPunct/>
        <w:autoSpaceDE/>
        <w:autoSpaceDN/>
        <w:adjustRightInd/>
        <w:spacing w:line="120" w:lineRule="auto"/>
        <w:ind w:firstLine="425"/>
        <w:rPr>
          <w:rFonts w:ascii="Verdana" w:hAnsi="Verdana"/>
          <w:sz w:val="22"/>
          <w:szCs w:val="22"/>
        </w:rPr>
      </w:pPr>
      <w:r w:rsidRPr="00CB5831">
        <w:rPr>
          <w:rFonts w:ascii="Verdana" w:hAnsi="Verdana"/>
          <w:sz w:val="22"/>
          <w:szCs w:val="22"/>
        </w:rPr>
        <w:t> </w:t>
      </w:r>
    </w:p>
    <w:p w:rsidR="00810382" w:rsidRPr="00CB5831" w:rsidRDefault="00810382" w:rsidP="00810382">
      <w:pPr>
        <w:overflowPunct/>
        <w:autoSpaceDE/>
        <w:autoSpaceDN/>
        <w:adjustRightInd/>
        <w:spacing w:line="120" w:lineRule="auto"/>
        <w:ind w:firstLine="425"/>
        <w:rPr>
          <w:rFonts w:ascii="Segoe UI" w:hAnsi="Segoe UI" w:cs="Segoe UI"/>
          <w:sz w:val="22"/>
          <w:szCs w:val="22"/>
        </w:rPr>
      </w:pPr>
    </w:p>
    <w:p w:rsidR="00FD332D" w:rsidRPr="00FD332D" w:rsidRDefault="00FD332D" w:rsidP="006C7845">
      <w:pPr>
        <w:overflowPunct/>
        <w:autoSpaceDE/>
        <w:autoSpaceDN/>
        <w:adjustRightInd/>
        <w:spacing w:after="200"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FD332D">
        <w:rPr>
          <w:rFonts w:asciiTheme="minorHAnsi" w:hAnsiTheme="minorHAnsi" w:cstheme="minorHAnsi"/>
          <w:b/>
          <w:bCs/>
          <w:sz w:val="22"/>
          <w:szCs w:val="22"/>
        </w:rPr>
        <w:t>. U osoby u której w wyniku wypadku stwierdzono brak oddechu prawidłowe przeprowadzenie resuscytacji polega na wykonaniu:</w:t>
      </w:r>
    </w:p>
    <w:p w:rsidR="00FD332D" w:rsidRPr="00FD332D" w:rsidRDefault="00FD332D" w:rsidP="00FD332D">
      <w:pPr>
        <w:overflowPunct/>
        <w:autoSpaceDE/>
        <w:autoSpaceDN/>
        <w:adjustRightInd/>
        <w:spacing w:after="200" w:line="276" w:lineRule="auto"/>
        <w:ind w:firstLine="85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FD332D">
        <w:rPr>
          <w:rFonts w:asciiTheme="minorHAnsi" w:hAnsiTheme="minorHAnsi" w:cstheme="minorHAnsi"/>
          <w:sz w:val="22"/>
          <w:szCs w:val="22"/>
        </w:rPr>
        <w:t xml:space="preserve">)  </w:t>
      </w:r>
      <w:r w:rsidR="00F87335">
        <w:rPr>
          <w:rFonts w:asciiTheme="minorHAnsi" w:hAnsiTheme="minorHAnsi" w:cstheme="minorHAnsi"/>
          <w:sz w:val="22"/>
          <w:szCs w:val="22"/>
        </w:rPr>
        <w:t xml:space="preserve">Wystarczy </w:t>
      </w:r>
      <w:r w:rsidRPr="00FD332D">
        <w:rPr>
          <w:rFonts w:asciiTheme="minorHAnsi" w:hAnsiTheme="minorHAnsi" w:cstheme="minorHAnsi"/>
          <w:sz w:val="22"/>
          <w:szCs w:val="22"/>
        </w:rPr>
        <w:t>5 uciśnięć klatki piersiowej i pięciu wdechów</w:t>
      </w:r>
    </w:p>
    <w:p w:rsidR="00FD332D" w:rsidRPr="00FD332D" w:rsidRDefault="00FD332D" w:rsidP="00FD332D">
      <w:pPr>
        <w:overflowPunct/>
        <w:autoSpaceDE/>
        <w:autoSpaceDN/>
        <w:adjustRightInd/>
        <w:spacing w:after="200" w:line="276" w:lineRule="auto"/>
        <w:ind w:firstLine="85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FD332D">
        <w:rPr>
          <w:rFonts w:asciiTheme="minorHAnsi" w:hAnsiTheme="minorHAnsi" w:cstheme="minorHAnsi"/>
          <w:sz w:val="22"/>
          <w:szCs w:val="22"/>
        </w:rPr>
        <w:t>)  Położeniu jej w pozycji bezpiecznej na boku</w:t>
      </w:r>
      <w:r w:rsidR="00F87335">
        <w:rPr>
          <w:rFonts w:asciiTheme="minorHAnsi" w:hAnsiTheme="minorHAnsi" w:cstheme="minorHAnsi"/>
          <w:sz w:val="22"/>
          <w:szCs w:val="22"/>
        </w:rPr>
        <w:t xml:space="preserve"> i nic nie robić</w:t>
      </w:r>
    </w:p>
    <w:p w:rsidR="00FD332D" w:rsidRPr="00FD332D" w:rsidRDefault="00FD332D" w:rsidP="00FD332D">
      <w:pPr>
        <w:overflowPunct/>
        <w:autoSpaceDE/>
        <w:autoSpaceDN/>
        <w:adjustRightInd/>
        <w:spacing w:after="200" w:line="276" w:lineRule="auto"/>
        <w:ind w:firstLine="85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FD332D">
        <w:rPr>
          <w:rFonts w:asciiTheme="minorHAnsi" w:hAnsiTheme="minorHAnsi" w:cstheme="minorHAnsi"/>
          <w:sz w:val="22"/>
          <w:szCs w:val="22"/>
        </w:rPr>
        <w:t>)  30 uciśnięć klatki piersiowej i dwóch wdechów</w:t>
      </w:r>
    </w:p>
    <w:p w:rsidR="00FD332D" w:rsidRPr="00FD332D" w:rsidRDefault="00FD332D" w:rsidP="00FD332D">
      <w:pPr>
        <w:overflowPunct/>
        <w:autoSpaceDE/>
        <w:autoSpaceDN/>
        <w:adjustRightInd/>
        <w:spacing w:after="200" w:line="276" w:lineRule="auto"/>
        <w:ind w:firstLine="85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FD332D">
        <w:rPr>
          <w:rFonts w:asciiTheme="minorHAnsi" w:hAnsiTheme="minorHAnsi" w:cstheme="minorHAnsi"/>
          <w:sz w:val="22"/>
          <w:szCs w:val="22"/>
        </w:rPr>
        <w:t>)  Sztucznego oddychania najlepiej metodą usta - usta</w:t>
      </w:r>
    </w:p>
    <w:p w:rsidR="006C737C" w:rsidRDefault="006C737C" w:rsidP="00396DCB">
      <w:pPr>
        <w:rPr>
          <w:rFonts w:ascii="Arial Black" w:hAnsi="Arial Black" w:cstheme="majorHAnsi"/>
          <w:color w:val="FF0000"/>
        </w:rPr>
      </w:pPr>
    </w:p>
    <w:p w:rsidR="006C737C" w:rsidRPr="00FD332D" w:rsidRDefault="006C737C" w:rsidP="006C737C">
      <w:pPr>
        <w:overflowPunct/>
        <w:autoSpaceDE/>
        <w:autoSpaceDN/>
        <w:adjustRightInd/>
        <w:spacing w:after="200"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FD332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Bezpieczna praca z drabiną polega na</w:t>
      </w:r>
      <w:r w:rsidRPr="00FD332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6C737C" w:rsidRPr="00FD332D" w:rsidRDefault="006C737C" w:rsidP="006C737C">
      <w:pPr>
        <w:overflowPunct/>
        <w:autoSpaceDE/>
        <w:autoSpaceDN/>
        <w:adjustRightInd/>
        <w:spacing w:after="200" w:line="276" w:lineRule="auto"/>
        <w:ind w:left="1134" w:hanging="28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FD332D">
        <w:rPr>
          <w:rFonts w:asciiTheme="minorHAnsi" w:hAnsiTheme="minorHAnsi" w:cstheme="minorHAnsi"/>
          <w:sz w:val="22"/>
          <w:szCs w:val="22"/>
        </w:rPr>
        <w:t xml:space="preserve">)  </w:t>
      </w:r>
      <w:r w:rsidRPr="00263840">
        <w:t>Drabinę należy ustawić pod kątem od 65° do 75°</w:t>
      </w:r>
      <w:r>
        <w:t xml:space="preserve">, z ustawionym </w:t>
      </w:r>
      <w:r w:rsidRPr="00263840">
        <w:t>stabilizat</w:t>
      </w:r>
      <w:r>
        <w:t>orem</w:t>
      </w:r>
      <w:r w:rsidRPr="00263840">
        <w:t xml:space="preserve"> </w:t>
      </w:r>
      <w:r>
        <w:t xml:space="preserve">(belką) </w:t>
      </w:r>
      <w:r w:rsidRPr="00263840">
        <w:t>znajdującego się u dołu drabiny, aby zabezpieczyć ją przed przewróceniem</w:t>
      </w:r>
    </w:p>
    <w:p w:rsidR="006C737C" w:rsidRPr="00FD332D" w:rsidRDefault="006C737C" w:rsidP="006C737C">
      <w:pPr>
        <w:overflowPunct/>
        <w:autoSpaceDE/>
        <w:autoSpaceDN/>
        <w:adjustRightInd/>
        <w:spacing w:after="200" w:line="276" w:lineRule="auto"/>
        <w:ind w:firstLine="85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FD332D">
        <w:rPr>
          <w:rFonts w:asciiTheme="minorHAnsi" w:hAnsiTheme="minorHAnsi" w:cstheme="minorHAnsi"/>
          <w:sz w:val="22"/>
          <w:szCs w:val="22"/>
        </w:rPr>
        <w:t xml:space="preserve">)  </w:t>
      </w:r>
      <w:r>
        <w:rPr>
          <w:rFonts w:asciiTheme="minorHAnsi" w:hAnsiTheme="minorHAnsi" w:cstheme="minorHAnsi"/>
          <w:sz w:val="22"/>
          <w:szCs w:val="22"/>
        </w:rPr>
        <w:t xml:space="preserve">Nie ma znaczenia jak ustawimy drabinę </w:t>
      </w:r>
    </w:p>
    <w:p w:rsidR="006C737C" w:rsidRPr="00FD332D" w:rsidRDefault="006C737C" w:rsidP="006C737C">
      <w:pPr>
        <w:overflowPunct/>
        <w:autoSpaceDE/>
        <w:autoSpaceDN/>
        <w:adjustRightInd/>
        <w:spacing w:after="200" w:line="276" w:lineRule="auto"/>
        <w:ind w:firstLine="85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FD332D">
        <w:rPr>
          <w:rFonts w:asciiTheme="minorHAnsi" w:hAnsiTheme="minorHAnsi" w:cstheme="minorHAnsi"/>
          <w:sz w:val="22"/>
          <w:szCs w:val="22"/>
        </w:rPr>
        <w:t xml:space="preserve">)  </w:t>
      </w:r>
      <w:r>
        <w:rPr>
          <w:rFonts w:asciiTheme="minorHAnsi" w:hAnsiTheme="minorHAnsi" w:cstheme="minorHAnsi"/>
          <w:sz w:val="22"/>
          <w:szCs w:val="22"/>
        </w:rPr>
        <w:t xml:space="preserve">Ustawić drabinę </w:t>
      </w:r>
      <w:r w:rsidRPr="00263840">
        <w:t>pod kątem od 65° do 75°</w:t>
      </w:r>
      <w:r>
        <w:t xml:space="preserve"> bez stabilizatora (belki) </w:t>
      </w:r>
    </w:p>
    <w:p w:rsidR="006C737C" w:rsidRPr="00FD332D" w:rsidRDefault="006C737C" w:rsidP="006C737C">
      <w:pPr>
        <w:overflowPunct/>
        <w:autoSpaceDE/>
        <w:autoSpaceDN/>
        <w:adjustRightInd/>
        <w:spacing w:after="200" w:line="276" w:lineRule="auto"/>
        <w:ind w:firstLine="85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FD332D">
        <w:rPr>
          <w:rFonts w:asciiTheme="minorHAnsi" w:hAnsiTheme="minorHAnsi" w:cstheme="minorHAnsi"/>
          <w:sz w:val="22"/>
          <w:szCs w:val="22"/>
        </w:rPr>
        <w:t xml:space="preserve">)  </w:t>
      </w:r>
      <w:r>
        <w:rPr>
          <w:rFonts w:asciiTheme="minorHAnsi" w:hAnsiTheme="minorHAnsi" w:cstheme="minorHAnsi"/>
          <w:sz w:val="22"/>
          <w:szCs w:val="22"/>
        </w:rPr>
        <w:t>Żadna odpowiedź nie jest poprawna</w:t>
      </w:r>
    </w:p>
    <w:p w:rsidR="008F7CF1" w:rsidRPr="008F7CF1" w:rsidRDefault="008F7CF1" w:rsidP="008F2DF7">
      <w:pPr>
        <w:overflowPunct/>
        <w:autoSpaceDE/>
        <w:autoSpaceDN/>
        <w:adjustRightInd/>
        <w:rPr>
          <w:rFonts w:ascii="Verdana" w:hAnsi="Verdana"/>
          <w:sz w:val="22"/>
          <w:szCs w:val="22"/>
        </w:rPr>
      </w:pPr>
    </w:p>
    <w:p w:rsidR="008F7CF1" w:rsidRPr="008F7CF1" w:rsidRDefault="008F7CF1" w:rsidP="008F7CF1">
      <w:pPr>
        <w:overflowPunct/>
        <w:autoSpaceDE/>
        <w:autoSpaceDN/>
        <w:adjustRightInd/>
        <w:spacing w:after="200" w:line="276" w:lineRule="auto"/>
        <w:ind w:firstLine="426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10</w:t>
      </w:r>
      <w:r w:rsidRPr="008F7CF1">
        <w:rPr>
          <w:rFonts w:asciiTheme="majorHAnsi" w:hAnsiTheme="majorHAnsi" w:cstheme="majorHAnsi"/>
          <w:b/>
          <w:bCs/>
          <w:sz w:val="22"/>
          <w:szCs w:val="22"/>
        </w:rPr>
        <w:t>.  Ciecz użytkową przy pracach z opryskiwaczem należy przygotować w odległości nie mniejszej niż:</w:t>
      </w:r>
      <w:r w:rsidRPr="008F7CF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F7CF1" w:rsidRPr="008F7CF1" w:rsidRDefault="008F7CF1" w:rsidP="008F7CF1">
      <w:pPr>
        <w:overflowPunct/>
        <w:autoSpaceDE/>
        <w:autoSpaceDN/>
        <w:adjustRightInd/>
        <w:spacing w:after="200" w:line="276" w:lineRule="auto"/>
        <w:ind w:left="709" w:firstLine="142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8F7CF1">
        <w:rPr>
          <w:rFonts w:asciiTheme="majorHAnsi" w:hAnsiTheme="majorHAnsi" w:cstheme="majorHAnsi"/>
          <w:sz w:val="22"/>
          <w:szCs w:val="22"/>
        </w:rPr>
        <w:t xml:space="preserve">)  </w:t>
      </w:r>
      <w:r w:rsidR="00A80A9F">
        <w:rPr>
          <w:rFonts w:asciiTheme="majorHAnsi" w:hAnsiTheme="majorHAnsi" w:cstheme="majorHAnsi"/>
          <w:sz w:val="22"/>
          <w:szCs w:val="22"/>
        </w:rPr>
        <w:t>2</w:t>
      </w:r>
      <w:r w:rsidRPr="008F7CF1">
        <w:rPr>
          <w:rFonts w:asciiTheme="majorHAnsi" w:hAnsiTheme="majorHAnsi" w:cstheme="majorHAnsi"/>
          <w:sz w:val="22"/>
          <w:szCs w:val="22"/>
        </w:rPr>
        <w:t>00 m od budynków domowych i gospodarczych</w:t>
      </w:r>
    </w:p>
    <w:p w:rsidR="008F7CF1" w:rsidRPr="008F7CF1" w:rsidRDefault="008F7CF1" w:rsidP="008F7CF1">
      <w:pPr>
        <w:overflowPunct/>
        <w:autoSpaceDE/>
        <w:autoSpaceDN/>
        <w:adjustRightInd/>
        <w:spacing w:after="200" w:line="276" w:lineRule="auto"/>
        <w:ind w:left="709" w:firstLine="142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8F7CF1">
        <w:rPr>
          <w:rFonts w:asciiTheme="majorHAnsi" w:hAnsiTheme="majorHAnsi" w:cstheme="majorHAnsi"/>
          <w:sz w:val="22"/>
          <w:szCs w:val="22"/>
        </w:rPr>
        <w:t xml:space="preserve">)  </w:t>
      </w:r>
      <w:smartTag w:uri="urn:schemas-microsoft-com:office:smarttags" w:element="metricconverter">
        <w:smartTagPr>
          <w:attr w:name="ProductID" w:val="20 m"/>
        </w:smartTagPr>
        <w:r w:rsidRPr="008F7CF1">
          <w:rPr>
            <w:rFonts w:asciiTheme="majorHAnsi" w:hAnsiTheme="majorHAnsi" w:cstheme="majorHAnsi"/>
            <w:sz w:val="22"/>
            <w:szCs w:val="22"/>
          </w:rPr>
          <w:t>20 m</w:t>
        </w:r>
      </w:smartTag>
      <w:r w:rsidRPr="008F7CF1">
        <w:rPr>
          <w:rFonts w:asciiTheme="majorHAnsi" w:hAnsiTheme="majorHAnsi" w:cstheme="majorHAnsi"/>
          <w:sz w:val="22"/>
          <w:szCs w:val="22"/>
        </w:rPr>
        <w:t xml:space="preserve"> od studni, ujęć wody oraz zbiorników i cieków wodnych </w:t>
      </w:r>
    </w:p>
    <w:p w:rsidR="008F7CF1" w:rsidRPr="008F7CF1" w:rsidRDefault="008F7CF1" w:rsidP="008F7CF1">
      <w:pPr>
        <w:overflowPunct/>
        <w:autoSpaceDE/>
        <w:autoSpaceDN/>
        <w:adjustRightInd/>
        <w:spacing w:after="200" w:line="276" w:lineRule="auto"/>
        <w:ind w:left="709" w:firstLine="142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8F7CF1">
        <w:rPr>
          <w:rFonts w:asciiTheme="majorHAnsi" w:hAnsiTheme="majorHAnsi" w:cstheme="majorHAnsi"/>
          <w:sz w:val="22"/>
          <w:szCs w:val="22"/>
        </w:rPr>
        <w:t>)  nie ma żadnego ograniczenia</w:t>
      </w:r>
    </w:p>
    <w:p w:rsidR="008F7CF1" w:rsidRPr="008F7CF1" w:rsidRDefault="008F7CF1" w:rsidP="008F7CF1">
      <w:pPr>
        <w:overflowPunct/>
        <w:autoSpaceDE/>
        <w:autoSpaceDN/>
        <w:adjustRightInd/>
        <w:spacing w:after="200" w:line="276" w:lineRule="auto"/>
        <w:ind w:left="709" w:firstLine="142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8F7CF1">
        <w:rPr>
          <w:rFonts w:asciiTheme="majorHAnsi" w:hAnsiTheme="majorHAnsi" w:cstheme="majorHAnsi"/>
          <w:sz w:val="22"/>
          <w:szCs w:val="22"/>
        </w:rPr>
        <w:t xml:space="preserve">)  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8F7CF1">
        <w:rPr>
          <w:rFonts w:asciiTheme="majorHAnsi" w:hAnsiTheme="majorHAnsi" w:cstheme="majorHAnsi"/>
          <w:sz w:val="22"/>
          <w:szCs w:val="22"/>
        </w:rPr>
        <w:t xml:space="preserve"> m od ujęć wody oraz zbiorników i cieków wodnych </w:t>
      </w:r>
    </w:p>
    <w:p w:rsidR="000248EA" w:rsidRDefault="000248EA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Default="00E72E20" w:rsidP="008F7CF1">
      <w:pPr>
        <w:ind w:left="709" w:firstLine="142"/>
        <w:rPr>
          <w:rFonts w:ascii="Arial Black" w:hAnsi="Arial Black" w:cstheme="majorHAnsi"/>
          <w:color w:val="FF0000"/>
        </w:rPr>
      </w:pPr>
    </w:p>
    <w:p w:rsidR="00E72E20" w:rsidRPr="002B4414" w:rsidRDefault="006A3337" w:rsidP="00E72E20">
      <w:pPr>
        <w:rPr>
          <w:rFonts w:asciiTheme="minorHAnsi" w:hAnsiTheme="minorHAnsi" w:cstheme="minorHAnsi"/>
          <w:sz w:val="22"/>
          <w:szCs w:val="22"/>
        </w:rPr>
      </w:pPr>
      <w:r w:rsidRPr="002B4414">
        <w:rPr>
          <w:rFonts w:asciiTheme="minorHAnsi" w:hAnsiTheme="minorHAnsi" w:cstheme="minorHAnsi"/>
          <w:sz w:val="22"/>
          <w:szCs w:val="22"/>
        </w:rPr>
        <w:t>K</w:t>
      </w:r>
      <w:r w:rsidR="0099331F">
        <w:rPr>
          <w:rFonts w:asciiTheme="minorHAnsi" w:hAnsiTheme="minorHAnsi" w:cstheme="minorHAnsi"/>
          <w:sz w:val="22"/>
          <w:szCs w:val="22"/>
        </w:rPr>
        <w:t xml:space="preserve">onkurs odbywa się w dniach od </w:t>
      </w:r>
      <w:r w:rsidR="00E72E20" w:rsidRPr="002B4414">
        <w:rPr>
          <w:rFonts w:asciiTheme="minorHAnsi" w:hAnsiTheme="minorHAnsi" w:cstheme="minorHAnsi"/>
          <w:sz w:val="22"/>
          <w:szCs w:val="22"/>
        </w:rPr>
        <w:t>4 października do 22 października 2021r. W konkursie mogą brać udział  rolnicy i ich domownicy ubezpieczeni w PT KRUS  Kartuz</w:t>
      </w:r>
      <w:r w:rsidR="005212D6" w:rsidRPr="002B4414">
        <w:rPr>
          <w:rFonts w:asciiTheme="minorHAnsi" w:hAnsiTheme="minorHAnsi" w:cstheme="minorHAnsi"/>
          <w:sz w:val="22"/>
          <w:szCs w:val="22"/>
        </w:rPr>
        <w:t>y</w:t>
      </w:r>
      <w:r w:rsidR="00E72E20" w:rsidRPr="002B4414">
        <w:rPr>
          <w:rFonts w:asciiTheme="minorHAnsi" w:hAnsiTheme="minorHAnsi" w:cstheme="minorHAnsi"/>
          <w:sz w:val="22"/>
          <w:szCs w:val="22"/>
        </w:rPr>
        <w:t>. Formularz testu oraz</w:t>
      </w:r>
      <w:r w:rsidR="000E1479">
        <w:rPr>
          <w:rFonts w:asciiTheme="minorHAnsi" w:hAnsiTheme="minorHAnsi" w:cstheme="minorHAnsi"/>
          <w:sz w:val="22"/>
          <w:szCs w:val="22"/>
        </w:rPr>
        <w:t xml:space="preserve"> podpisany</w:t>
      </w:r>
      <w:r w:rsidR="00E72E20" w:rsidRPr="002B4414">
        <w:rPr>
          <w:rFonts w:asciiTheme="minorHAnsi" w:hAnsiTheme="minorHAnsi" w:cstheme="minorHAnsi"/>
          <w:sz w:val="22"/>
          <w:szCs w:val="22"/>
        </w:rPr>
        <w:t xml:space="preserve"> formularz RODO należy dostarczyć</w:t>
      </w:r>
      <w:r w:rsidR="00DA46E8" w:rsidRPr="002B4414">
        <w:rPr>
          <w:rFonts w:asciiTheme="minorHAnsi" w:hAnsiTheme="minorHAnsi" w:cstheme="minorHAnsi"/>
          <w:sz w:val="22"/>
          <w:szCs w:val="22"/>
        </w:rPr>
        <w:t xml:space="preserve"> najpóźniej </w:t>
      </w:r>
      <w:r w:rsidR="00E72E20" w:rsidRPr="002B4414">
        <w:rPr>
          <w:rFonts w:asciiTheme="minorHAnsi" w:hAnsiTheme="minorHAnsi" w:cstheme="minorHAnsi"/>
          <w:sz w:val="22"/>
          <w:szCs w:val="22"/>
        </w:rPr>
        <w:t>do 22 października 2021r</w:t>
      </w:r>
      <w:r w:rsidRPr="002B4414">
        <w:rPr>
          <w:rFonts w:asciiTheme="minorHAnsi" w:hAnsiTheme="minorHAnsi" w:cstheme="minorHAnsi"/>
          <w:sz w:val="22"/>
          <w:szCs w:val="22"/>
        </w:rPr>
        <w:t>. w</w:t>
      </w:r>
      <w:r w:rsidR="00E72E20" w:rsidRPr="002B4414">
        <w:rPr>
          <w:rFonts w:asciiTheme="minorHAnsi" w:hAnsiTheme="minorHAnsi" w:cstheme="minorHAnsi"/>
          <w:sz w:val="22"/>
          <w:szCs w:val="22"/>
        </w:rPr>
        <w:t xml:space="preserve">  PT KRUS </w:t>
      </w:r>
      <w:r w:rsidRPr="002B4414">
        <w:rPr>
          <w:rFonts w:asciiTheme="minorHAnsi" w:hAnsiTheme="minorHAnsi" w:cstheme="minorHAnsi"/>
          <w:sz w:val="22"/>
          <w:szCs w:val="22"/>
        </w:rPr>
        <w:t xml:space="preserve">Kartuzy. </w:t>
      </w:r>
    </w:p>
    <w:p w:rsidR="00623DF5" w:rsidRPr="00E72E20" w:rsidRDefault="00623DF5" w:rsidP="00E72E20">
      <w:pPr>
        <w:rPr>
          <w:rFonts w:asciiTheme="minorHAnsi" w:hAnsiTheme="minorHAnsi" w:cstheme="minorHAnsi"/>
          <w:color w:val="FF0000"/>
          <w:sz w:val="21"/>
          <w:szCs w:val="21"/>
        </w:rPr>
      </w:pPr>
    </w:p>
    <w:sectPr w:rsidR="00623DF5" w:rsidRPr="00E72E20" w:rsidSect="0074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217"/>
    <w:multiLevelType w:val="hybridMultilevel"/>
    <w:tmpl w:val="5948AA94"/>
    <w:lvl w:ilvl="0" w:tplc="313E85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D5EC0"/>
    <w:multiLevelType w:val="hybridMultilevel"/>
    <w:tmpl w:val="BC96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1AAB"/>
    <w:multiLevelType w:val="hybridMultilevel"/>
    <w:tmpl w:val="457858AA"/>
    <w:lvl w:ilvl="0" w:tplc="F9C47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815A9"/>
    <w:multiLevelType w:val="hybridMultilevel"/>
    <w:tmpl w:val="5DAE6156"/>
    <w:lvl w:ilvl="0" w:tplc="EDF8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27B28"/>
    <w:multiLevelType w:val="hybridMultilevel"/>
    <w:tmpl w:val="06006974"/>
    <w:lvl w:ilvl="0" w:tplc="CF18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154C2"/>
    <w:multiLevelType w:val="hybridMultilevel"/>
    <w:tmpl w:val="23EED1D8"/>
    <w:lvl w:ilvl="0" w:tplc="671C3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22E24"/>
    <w:multiLevelType w:val="hybridMultilevel"/>
    <w:tmpl w:val="89E6DB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5C1F"/>
    <w:multiLevelType w:val="hybridMultilevel"/>
    <w:tmpl w:val="9B463356"/>
    <w:lvl w:ilvl="0" w:tplc="8C704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A29B1"/>
    <w:multiLevelType w:val="hybridMultilevel"/>
    <w:tmpl w:val="F44232E8"/>
    <w:lvl w:ilvl="0" w:tplc="3B6CF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2E40A0"/>
    <w:multiLevelType w:val="hybridMultilevel"/>
    <w:tmpl w:val="B0D2D3E4"/>
    <w:lvl w:ilvl="0" w:tplc="4B322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288"/>
    <w:rsid w:val="000248EA"/>
    <w:rsid w:val="000E1479"/>
    <w:rsid w:val="00147391"/>
    <w:rsid w:val="0015556E"/>
    <w:rsid w:val="001601F5"/>
    <w:rsid w:val="0023436C"/>
    <w:rsid w:val="002B4414"/>
    <w:rsid w:val="002B4C8F"/>
    <w:rsid w:val="002E3884"/>
    <w:rsid w:val="00396DCB"/>
    <w:rsid w:val="003A365B"/>
    <w:rsid w:val="004E1F24"/>
    <w:rsid w:val="005212D6"/>
    <w:rsid w:val="00623DF5"/>
    <w:rsid w:val="00695AA9"/>
    <w:rsid w:val="006A3337"/>
    <w:rsid w:val="006C737C"/>
    <w:rsid w:val="006C7845"/>
    <w:rsid w:val="0074625C"/>
    <w:rsid w:val="007B3815"/>
    <w:rsid w:val="00810382"/>
    <w:rsid w:val="008A351C"/>
    <w:rsid w:val="008E43E3"/>
    <w:rsid w:val="008F2DF7"/>
    <w:rsid w:val="008F7CF1"/>
    <w:rsid w:val="00917B43"/>
    <w:rsid w:val="009770C5"/>
    <w:rsid w:val="0099331F"/>
    <w:rsid w:val="00A80A9F"/>
    <w:rsid w:val="00AB5395"/>
    <w:rsid w:val="00BC53B8"/>
    <w:rsid w:val="00CB5831"/>
    <w:rsid w:val="00D05DFA"/>
    <w:rsid w:val="00DA46E8"/>
    <w:rsid w:val="00DC011B"/>
    <w:rsid w:val="00E42288"/>
    <w:rsid w:val="00E72E20"/>
    <w:rsid w:val="00E8643E"/>
    <w:rsid w:val="00F87335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5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DC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Andrzej</dc:creator>
  <cp:keywords/>
  <dc:description/>
  <cp:lastModifiedBy>andduz</cp:lastModifiedBy>
  <cp:revision>40</cp:revision>
  <cp:lastPrinted>2021-09-26T13:59:00Z</cp:lastPrinted>
  <dcterms:created xsi:type="dcterms:W3CDTF">2021-09-26T12:01:00Z</dcterms:created>
  <dcterms:modified xsi:type="dcterms:W3CDTF">2021-10-04T05:22:00Z</dcterms:modified>
</cp:coreProperties>
</file>